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04" w:rsidRDefault="00690404" w:rsidP="00690404">
      <w:pPr>
        <w:spacing w:after="0" w:line="240" w:lineRule="auto"/>
        <w:jc w:val="center"/>
        <w:rPr>
          <w:rFonts w:asciiTheme="minorHAnsi" w:hAnsiTheme="minorHAnsi" w:cstheme="minorHAnsi"/>
          <w:b w:val="0"/>
          <w:sz w:val="32"/>
          <w:szCs w:val="32"/>
        </w:rPr>
      </w:pPr>
      <w:r>
        <w:rPr>
          <w:rFonts w:cs="Calibri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CF25B10" wp14:editId="389C52C6">
            <wp:simplePos x="0" y="0"/>
            <wp:positionH relativeFrom="column">
              <wp:posOffset>2428875</wp:posOffset>
            </wp:positionH>
            <wp:positionV relativeFrom="paragraph">
              <wp:posOffset>-247650</wp:posOffset>
            </wp:positionV>
            <wp:extent cx="1190625" cy="923925"/>
            <wp:effectExtent l="0" t="0" r="9525" b="9525"/>
            <wp:wrapTopAndBottom/>
            <wp:docPr id="1" name="Picture 1" descr="Brief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c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B98" w:rsidRPr="00355953" w:rsidRDefault="00BA0082" w:rsidP="00690404">
      <w:pPr>
        <w:spacing w:after="0" w:line="240" w:lineRule="auto"/>
        <w:jc w:val="both"/>
        <w:rPr>
          <w:rFonts w:asciiTheme="minorHAnsi" w:hAnsiTheme="minorHAnsi" w:cstheme="minorHAnsi"/>
          <w:sz w:val="27"/>
          <w:szCs w:val="27"/>
        </w:rPr>
      </w:pPr>
      <w:r w:rsidRPr="00355953">
        <w:rPr>
          <w:rFonts w:asciiTheme="minorHAnsi" w:hAnsiTheme="minorHAnsi" w:cstheme="minorHAnsi"/>
          <w:sz w:val="27"/>
          <w:szCs w:val="27"/>
        </w:rPr>
        <w:t>REMARKS BY HON. HENRY ROTICH</w:t>
      </w:r>
      <w:r w:rsidR="009B7EC8" w:rsidRPr="00355953">
        <w:rPr>
          <w:rFonts w:asciiTheme="minorHAnsi" w:hAnsiTheme="minorHAnsi" w:cstheme="minorHAnsi"/>
          <w:sz w:val="27"/>
          <w:szCs w:val="27"/>
        </w:rPr>
        <w:t>, C</w:t>
      </w:r>
      <w:r w:rsidR="00350017" w:rsidRPr="00355953">
        <w:rPr>
          <w:rFonts w:asciiTheme="minorHAnsi" w:hAnsiTheme="minorHAnsi" w:cstheme="minorHAnsi"/>
          <w:sz w:val="27"/>
          <w:szCs w:val="27"/>
        </w:rPr>
        <w:t xml:space="preserve">ABINET </w:t>
      </w:r>
      <w:r w:rsidR="009B7EC8" w:rsidRPr="00355953">
        <w:rPr>
          <w:rFonts w:asciiTheme="minorHAnsi" w:hAnsiTheme="minorHAnsi" w:cstheme="minorHAnsi"/>
          <w:sz w:val="27"/>
          <w:szCs w:val="27"/>
        </w:rPr>
        <w:t>S</w:t>
      </w:r>
      <w:r w:rsidR="00350017" w:rsidRPr="00355953">
        <w:rPr>
          <w:rFonts w:asciiTheme="minorHAnsi" w:hAnsiTheme="minorHAnsi" w:cstheme="minorHAnsi"/>
          <w:sz w:val="27"/>
          <w:szCs w:val="27"/>
        </w:rPr>
        <w:t>ECRETARY/NATIONAL</w:t>
      </w:r>
      <w:r w:rsidR="009B7EC8" w:rsidRPr="00355953">
        <w:rPr>
          <w:rFonts w:asciiTheme="minorHAnsi" w:hAnsiTheme="minorHAnsi" w:cstheme="minorHAnsi"/>
          <w:sz w:val="27"/>
          <w:szCs w:val="27"/>
        </w:rPr>
        <w:t xml:space="preserve"> TREASURY ON THE OCCASION OF THE SALE OF </w:t>
      </w:r>
      <w:r w:rsidR="0075486B" w:rsidRPr="00355953">
        <w:rPr>
          <w:rFonts w:asciiTheme="minorHAnsi" w:hAnsiTheme="minorHAnsi" w:cstheme="minorHAnsi"/>
          <w:sz w:val="27"/>
          <w:szCs w:val="27"/>
        </w:rPr>
        <w:t xml:space="preserve">SHARES HELD </w:t>
      </w:r>
      <w:r w:rsidR="00335C78" w:rsidRPr="00355953">
        <w:rPr>
          <w:rFonts w:asciiTheme="minorHAnsi" w:hAnsiTheme="minorHAnsi" w:cstheme="minorHAnsi"/>
          <w:sz w:val="27"/>
          <w:szCs w:val="27"/>
        </w:rPr>
        <w:t xml:space="preserve">BY </w:t>
      </w:r>
      <w:r w:rsidR="00690404" w:rsidRPr="00355953">
        <w:rPr>
          <w:rFonts w:asciiTheme="minorHAnsi" w:hAnsiTheme="minorHAnsi" w:cstheme="minorHAnsi"/>
          <w:sz w:val="27"/>
          <w:szCs w:val="27"/>
        </w:rPr>
        <w:t>ORANGE EAST AFRICA (</w:t>
      </w:r>
      <w:proofErr w:type="spellStart"/>
      <w:r w:rsidR="00690404" w:rsidRPr="00355953">
        <w:rPr>
          <w:rFonts w:asciiTheme="minorHAnsi" w:hAnsiTheme="minorHAnsi" w:cstheme="minorHAnsi"/>
          <w:sz w:val="27"/>
          <w:szCs w:val="27"/>
        </w:rPr>
        <w:t>OrEA</w:t>
      </w:r>
      <w:proofErr w:type="spellEnd"/>
      <w:r w:rsidR="00690404" w:rsidRPr="00355953">
        <w:rPr>
          <w:rFonts w:asciiTheme="minorHAnsi" w:hAnsiTheme="minorHAnsi" w:cstheme="minorHAnsi"/>
          <w:sz w:val="27"/>
          <w:szCs w:val="27"/>
        </w:rPr>
        <w:t xml:space="preserve">) </w:t>
      </w:r>
      <w:r w:rsidR="0075486B" w:rsidRPr="00355953">
        <w:rPr>
          <w:rFonts w:asciiTheme="minorHAnsi" w:hAnsiTheme="minorHAnsi" w:cstheme="minorHAnsi"/>
          <w:sz w:val="27"/>
          <w:szCs w:val="27"/>
        </w:rPr>
        <w:t xml:space="preserve">IN TELKOM KENYA LTD </w:t>
      </w:r>
      <w:r w:rsidR="000D0ECF" w:rsidRPr="00355953">
        <w:rPr>
          <w:rFonts w:asciiTheme="minorHAnsi" w:hAnsiTheme="minorHAnsi" w:cstheme="minorHAnsi"/>
          <w:sz w:val="27"/>
          <w:szCs w:val="27"/>
        </w:rPr>
        <w:t>TO</w:t>
      </w:r>
      <w:r w:rsidR="00690404" w:rsidRPr="00355953">
        <w:rPr>
          <w:rFonts w:asciiTheme="minorHAnsi" w:hAnsiTheme="minorHAnsi" w:cstheme="minorHAnsi"/>
          <w:sz w:val="27"/>
          <w:szCs w:val="27"/>
        </w:rPr>
        <w:t xml:space="preserve"> JAMHURI HOLDINGS LIMITED</w:t>
      </w:r>
    </w:p>
    <w:p w:rsidR="00690404" w:rsidRPr="00355953" w:rsidRDefault="00355953" w:rsidP="00690404">
      <w:pPr>
        <w:spacing w:after="0" w:line="240" w:lineRule="auto"/>
        <w:jc w:val="both"/>
        <w:rPr>
          <w:rFonts w:asciiTheme="minorHAnsi" w:hAnsiTheme="minorHAnsi" w:cstheme="minorHAnsi"/>
          <w:sz w:val="27"/>
          <w:szCs w:val="27"/>
          <w:u w:val="single"/>
        </w:rPr>
      </w:pPr>
      <w:r w:rsidRPr="00355953">
        <w:rPr>
          <w:rFonts w:asciiTheme="minorHAnsi" w:hAnsiTheme="minorHAnsi" w:cstheme="minorHAnsi"/>
          <w:sz w:val="27"/>
          <w:szCs w:val="27"/>
          <w:u w:val="single"/>
        </w:rPr>
        <w:tab/>
      </w:r>
      <w:r w:rsidRPr="00355953">
        <w:rPr>
          <w:rFonts w:asciiTheme="minorHAnsi" w:hAnsiTheme="minorHAnsi" w:cstheme="minorHAnsi"/>
          <w:sz w:val="27"/>
          <w:szCs w:val="27"/>
          <w:u w:val="single"/>
        </w:rPr>
        <w:tab/>
      </w:r>
      <w:r w:rsidRPr="00355953">
        <w:rPr>
          <w:rFonts w:asciiTheme="minorHAnsi" w:hAnsiTheme="minorHAnsi" w:cstheme="minorHAnsi"/>
          <w:sz w:val="27"/>
          <w:szCs w:val="27"/>
          <w:u w:val="single"/>
        </w:rPr>
        <w:tab/>
      </w:r>
      <w:r w:rsidRPr="00355953">
        <w:rPr>
          <w:rFonts w:asciiTheme="minorHAnsi" w:hAnsiTheme="minorHAnsi" w:cstheme="minorHAnsi"/>
          <w:sz w:val="27"/>
          <w:szCs w:val="27"/>
          <w:u w:val="single"/>
        </w:rPr>
        <w:tab/>
      </w:r>
      <w:r w:rsidRPr="00355953">
        <w:rPr>
          <w:rFonts w:asciiTheme="minorHAnsi" w:hAnsiTheme="minorHAnsi" w:cstheme="minorHAnsi"/>
          <w:sz w:val="27"/>
          <w:szCs w:val="27"/>
          <w:u w:val="single"/>
        </w:rPr>
        <w:tab/>
      </w:r>
      <w:r w:rsidRPr="00355953">
        <w:rPr>
          <w:rFonts w:asciiTheme="minorHAnsi" w:hAnsiTheme="minorHAnsi" w:cstheme="minorHAnsi"/>
          <w:sz w:val="27"/>
          <w:szCs w:val="27"/>
          <w:u w:val="single"/>
        </w:rPr>
        <w:tab/>
      </w:r>
      <w:r w:rsidRPr="00355953">
        <w:rPr>
          <w:rFonts w:asciiTheme="minorHAnsi" w:hAnsiTheme="minorHAnsi" w:cstheme="minorHAnsi"/>
          <w:sz w:val="27"/>
          <w:szCs w:val="27"/>
          <w:u w:val="single"/>
        </w:rPr>
        <w:tab/>
      </w:r>
      <w:r w:rsidRPr="00355953">
        <w:rPr>
          <w:rFonts w:asciiTheme="minorHAnsi" w:hAnsiTheme="minorHAnsi" w:cstheme="minorHAnsi"/>
          <w:sz w:val="27"/>
          <w:szCs w:val="27"/>
          <w:u w:val="single"/>
        </w:rPr>
        <w:tab/>
      </w:r>
      <w:r w:rsidRPr="00355953">
        <w:rPr>
          <w:rFonts w:asciiTheme="minorHAnsi" w:hAnsiTheme="minorHAnsi" w:cstheme="minorHAnsi"/>
          <w:sz w:val="27"/>
          <w:szCs w:val="27"/>
          <w:u w:val="single"/>
        </w:rPr>
        <w:tab/>
      </w:r>
      <w:r w:rsidRPr="00355953">
        <w:rPr>
          <w:rFonts w:asciiTheme="minorHAnsi" w:hAnsiTheme="minorHAnsi" w:cstheme="minorHAnsi"/>
          <w:sz w:val="27"/>
          <w:szCs w:val="27"/>
          <w:u w:val="single"/>
        </w:rPr>
        <w:tab/>
      </w:r>
      <w:r w:rsidRPr="00355953">
        <w:rPr>
          <w:rFonts w:asciiTheme="minorHAnsi" w:hAnsiTheme="minorHAnsi" w:cstheme="minorHAnsi"/>
          <w:sz w:val="27"/>
          <w:szCs w:val="27"/>
          <w:u w:val="single"/>
        </w:rPr>
        <w:tab/>
      </w:r>
      <w:r w:rsidRPr="00355953">
        <w:rPr>
          <w:rFonts w:asciiTheme="minorHAnsi" w:hAnsiTheme="minorHAnsi" w:cstheme="minorHAnsi"/>
          <w:sz w:val="27"/>
          <w:szCs w:val="27"/>
          <w:u w:val="single"/>
        </w:rPr>
        <w:tab/>
      </w:r>
    </w:p>
    <w:p w:rsidR="00690404" w:rsidRPr="00355953" w:rsidRDefault="00690404" w:rsidP="00355953">
      <w:pPr>
        <w:spacing w:after="0" w:line="300" w:lineRule="auto"/>
        <w:jc w:val="both"/>
        <w:rPr>
          <w:rFonts w:asciiTheme="minorHAnsi" w:hAnsiTheme="minorHAnsi" w:cstheme="minorHAnsi"/>
          <w:b w:val="0"/>
          <w:sz w:val="27"/>
          <w:szCs w:val="27"/>
        </w:rPr>
      </w:pPr>
    </w:p>
    <w:p w:rsidR="002A736B" w:rsidRPr="00355953" w:rsidRDefault="009B7EC8" w:rsidP="00355953">
      <w:pPr>
        <w:pStyle w:val="ListParagraph"/>
        <w:numPr>
          <w:ilvl w:val="0"/>
          <w:numId w:val="1"/>
        </w:numPr>
        <w:spacing w:after="0" w:line="300" w:lineRule="auto"/>
        <w:ind w:hanging="720"/>
        <w:jc w:val="both"/>
        <w:rPr>
          <w:rFonts w:asciiTheme="minorHAnsi" w:hAnsiTheme="minorHAnsi" w:cstheme="minorHAnsi"/>
          <w:b w:val="0"/>
          <w:sz w:val="27"/>
          <w:szCs w:val="27"/>
        </w:rPr>
      </w:pPr>
      <w:r w:rsidRPr="00355953">
        <w:rPr>
          <w:rFonts w:asciiTheme="minorHAnsi" w:hAnsiTheme="minorHAnsi" w:cstheme="minorHAnsi"/>
          <w:b w:val="0"/>
          <w:sz w:val="27"/>
          <w:szCs w:val="27"/>
        </w:rPr>
        <w:t>Let me start by welcoming all of you to the</w:t>
      </w:r>
      <w:r w:rsidR="008B68FE" w:rsidRPr="00355953">
        <w:rPr>
          <w:rFonts w:asciiTheme="minorHAnsi" w:hAnsiTheme="minorHAnsi" w:cstheme="minorHAnsi"/>
          <w:b w:val="0"/>
          <w:sz w:val="27"/>
          <w:szCs w:val="27"/>
        </w:rPr>
        <w:t xml:space="preserve"> National 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>Treasury this afternoon on the occasion of the co</w:t>
      </w:r>
      <w:r w:rsidR="00E64751" w:rsidRPr="00355953">
        <w:rPr>
          <w:rFonts w:asciiTheme="minorHAnsi" w:hAnsiTheme="minorHAnsi" w:cstheme="minorHAnsi"/>
          <w:b w:val="0"/>
          <w:sz w:val="27"/>
          <w:szCs w:val="27"/>
        </w:rPr>
        <w:t>mpletion of a transaction that will see the entry of a new investor into our telecommunications sector as we bid farewell to another investor.</w:t>
      </w:r>
    </w:p>
    <w:p w:rsidR="002A736B" w:rsidRPr="00355953" w:rsidRDefault="002A736B" w:rsidP="00355953">
      <w:pPr>
        <w:pStyle w:val="ListParagraph"/>
        <w:spacing w:after="0" w:line="300" w:lineRule="auto"/>
        <w:jc w:val="both"/>
        <w:rPr>
          <w:rFonts w:asciiTheme="minorHAnsi" w:hAnsiTheme="minorHAnsi" w:cstheme="minorHAnsi"/>
          <w:b w:val="0"/>
          <w:sz w:val="27"/>
          <w:szCs w:val="27"/>
        </w:rPr>
      </w:pPr>
    </w:p>
    <w:p w:rsidR="00B414B5" w:rsidRPr="00355953" w:rsidRDefault="00B414B5" w:rsidP="00355953">
      <w:pPr>
        <w:pStyle w:val="ListParagraph"/>
        <w:numPr>
          <w:ilvl w:val="0"/>
          <w:numId w:val="1"/>
        </w:numPr>
        <w:spacing w:after="0" w:line="300" w:lineRule="auto"/>
        <w:ind w:hanging="720"/>
        <w:jc w:val="both"/>
        <w:rPr>
          <w:rFonts w:asciiTheme="minorHAnsi" w:hAnsiTheme="minorHAnsi" w:cstheme="minorHAnsi"/>
          <w:b w:val="0"/>
          <w:sz w:val="27"/>
          <w:szCs w:val="27"/>
        </w:rPr>
      </w:pPr>
      <w:r w:rsidRPr="00355953">
        <w:rPr>
          <w:rFonts w:asciiTheme="minorHAnsi" w:hAnsiTheme="minorHAnsi" w:cstheme="minorHAnsi"/>
          <w:b w:val="0"/>
          <w:sz w:val="27"/>
          <w:szCs w:val="27"/>
        </w:rPr>
        <w:t>The transaction we are witnessing today is essentially a transaction between</w:t>
      </w:r>
      <w:r w:rsidR="008B68FE" w:rsidRPr="00355953">
        <w:rPr>
          <w:rFonts w:asciiTheme="minorHAnsi" w:hAnsiTheme="minorHAnsi" w:cstheme="minorHAnsi"/>
          <w:b w:val="0"/>
          <w:sz w:val="27"/>
          <w:szCs w:val="27"/>
        </w:rPr>
        <w:t xml:space="preserve"> two private sector entities, 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>Orange East Africa S.A (</w:t>
      </w:r>
      <w:proofErr w:type="spellStart"/>
      <w:r w:rsidRPr="00355953">
        <w:rPr>
          <w:rFonts w:asciiTheme="minorHAnsi" w:hAnsiTheme="minorHAnsi" w:cstheme="minorHAnsi"/>
          <w:b w:val="0"/>
          <w:sz w:val="27"/>
          <w:szCs w:val="27"/>
        </w:rPr>
        <w:t>OrEA</w:t>
      </w:r>
      <w:proofErr w:type="spellEnd"/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) </w:t>
      </w:r>
      <w:r w:rsidR="005E2B61" w:rsidRPr="00355953">
        <w:rPr>
          <w:rFonts w:asciiTheme="minorHAnsi" w:hAnsiTheme="minorHAnsi" w:cstheme="minorHAnsi"/>
          <w:b w:val="0"/>
          <w:sz w:val="27"/>
          <w:szCs w:val="27"/>
        </w:rPr>
        <w:t>a fu</w:t>
      </w:r>
      <w:r w:rsidR="00FC0DC7" w:rsidRPr="00355953">
        <w:rPr>
          <w:rFonts w:asciiTheme="minorHAnsi" w:hAnsiTheme="minorHAnsi" w:cstheme="minorHAnsi"/>
          <w:b w:val="0"/>
          <w:sz w:val="27"/>
          <w:szCs w:val="27"/>
        </w:rPr>
        <w:t>l</w:t>
      </w:r>
      <w:r w:rsidR="005E2B61" w:rsidRPr="00355953">
        <w:rPr>
          <w:rFonts w:asciiTheme="minorHAnsi" w:hAnsiTheme="minorHAnsi" w:cstheme="minorHAnsi"/>
          <w:b w:val="0"/>
          <w:sz w:val="27"/>
          <w:szCs w:val="27"/>
        </w:rPr>
        <w:t xml:space="preserve">ly owned subsidiary of </w:t>
      </w:r>
      <w:r w:rsidR="00FC0DC7" w:rsidRPr="00355953">
        <w:rPr>
          <w:rFonts w:asciiTheme="minorHAnsi" w:hAnsiTheme="minorHAnsi" w:cstheme="minorHAnsi"/>
          <w:b w:val="0"/>
          <w:sz w:val="27"/>
          <w:szCs w:val="27"/>
        </w:rPr>
        <w:t>Orange S.</w:t>
      </w:r>
      <w:r w:rsidR="00CE7173" w:rsidRPr="00355953">
        <w:rPr>
          <w:rFonts w:asciiTheme="minorHAnsi" w:hAnsiTheme="minorHAnsi" w:cstheme="minorHAnsi"/>
          <w:b w:val="0"/>
          <w:sz w:val="27"/>
          <w:szCs w:val="27"/>
        </w:rPr>
        <w:t>A formerly</w:t>
      </w:r>
      <w:r w:rsidR="00FC0DC7" w:rsidRPr="00355953">
        <w:rPr>
          <w:rFonts w:asciiTheme="minorHAnsi" w:hAnsiTheme="minorHAnsi" w:cstheme="minorHAnsi"/>
          <w:b w:val="0"/>
          <w:sz w:val="27"/>
          <w:szCs w:val="27"/>
        </w:rPr>
        <w:t xml:space="preserve">, </w:t>
      </w:r>
      <w:r w:rsidR="005E2B61" w:rsidRPr="00355953">
        <w:rPr>
          <w:rFonts w:asciiTheme="minorHAnsi" w:hAnsiTheme="minorHAnsi" w:cstheme="minorHAnsi"/>
          <w:b w:val="0"/>
          <w:sz w:val="27"/>
          <w:szCs w:val="27"/>
        </w:rPr>
        <w:t xml:space="preserve">France Telecom 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and </w:t>
      </w:r>
      <w:proofErr w:type="spellStart"/>
      <w:r w:rsidRPr="00355953">
        <w:rPr>
          <w:rFonts w:asciiTheme="minorHAnsi" w:hAnsiTheme="minorHAnsi" w:cstheme="minorHAnsi"/>
          <w:b w:val="0"/>
          <w:sz w:val="27"/>
          <w:szCs w:val="27"/>
        </w:rPr>
        <w:t>Jamhuri</w:t>
      </w:r>
      <w:proofErr w:type="spellEnd"/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 Holdings Limited (JHL) a company owned 100% by </w:t>
      </w:r>
      <w:proofErr w:type="spellStart"/>
      <w:r w:rsidRPr="00355953">
        <w:rPr>
          <w:rFonts w:asciiTheme="minorHAnsi" w:hAnsiTheme="minorHAnsi" w:cstheme="minorHAnsi"/>
          <w:b w:val="0"/>
          <w:sz w:val="27"/>
          <w:szCs w:val="27"/>
        </w:rPr>
        <w:t>He</w:t>
      </w:r>
      <w:r w:rsidR="00AD708D" w:rsidRPr="00355953">
        <w:rPr>
          <w:rFonts w:asciiTheme="minorHAnsi" w:hAnsiTheme="minorHAnsi" w:cstheme="minorHAnsi"/>
          <w:b w:val="0"/>
          <w:sz w:val="27"/>
          <w:szCs w:val="27"/>
        </w:rPr>
        <w:t>Ii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>os</w:t>
      </w:r>
      <w:proofErr w:type="spellEnd"/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 Fund III, a fund which is managed by Helios LLP. </w:t>
      </w:r>
    </w:p>
    <w:p w:rsidR="00B414B5" w:rsidRPr="00355953" w:rsidRDefault="00B414B5" w:rsidP="00355953">
      <w:pPr>
        <w:pStyle w:val="ListParagraph"/>
        <w:spacing w:after="0" w:line="300" w:lineRule="auto"/>
        <w:jc w:val="both"/>
        <w:rPr>
          <w:rFonts w:asciiTheme="minorHAnsi" w:hAnsiTheme="minorHAnsi" w:cstheme="minorHAnsi"/>
          <w:b w:val="0"/>
          <w:sz w:val="27"/>
          <w:szCs w:val="27"/>
        </w:rPr>
      </w:pPr>
    </w:p>
    <w:p w:rsidR="00B414B5" w:rsidRPr="00355953" w:rsidRDefault="00B414B5" w:rsidP="00355953">
      <w:pPr>
        <w:pStyle w:val="ListParagraph"/>
        <w:numPr>
          <w:ilvl w:val="0"/>
          <w:numId w:val="1"/>
        </w:numPr>
        <w:spacing w:after="0" w:line="300" w:lineRule="auto"/>
        <w:ind w:hanging="720"/>
        <w:jc w:val="both"/>
        <w:rPr>
          <w:rFonts w:asciiTheme="minorHAnsi" w:hAnsiTheme="minorHAnsi" w:cstheme="minorHAnsi"/>
          <w:b w:val="0"/>
          <w:sz w:val="27"/>
          <w:szCs w:val="27"/>
        </w:rPr>
      </w:pP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Through this transaction JHL is acquiring the 70% shareholding held by </w:t>
      </w:r>
      <w:proofErr w:type="spellStart"/>
      <w:r w:rsidRPr="00355953">
        <w:rPr>
          <w:rFonts w:asciiTheme="minorHAnsi" w:hAnsiTheme="minorHAnsi" w:cstheme="minorHAnsi"/>
          <w:b w:val="0"/>
          <w:sz w:val="27"/>
          <w:szCs w:val="27"/>
        </w:rPr>
        <w:t>OrEA</w:t>
      </w:r>
      <w:proofErr w:type="spellEnd"/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 in TKL, which means that </w:t>
      </w:r>
      <w:proofErr w:type="spellStart"/>
      <w:r w:rsidRPr="00355953">
        <w:rPr>
          <w:rFonts w:asciiTheme="minorHAnsi" w:hAnsiTheme="minorHAnsi" w:cstheme="minorHAnsi"/>
          <w:b w:val="0"/>
          <w:sz w:val="27"/>
          <w:szCs w:val="27"/>
        </w:rPr>
        <w:t>OrEA</w:t>
      </w:r>
      <w:proofErr w:type="spellEnd"/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 is divesting fully from TKL. </w:t>
      </w:r>
    </w:p>
    <w:p w:rsidR="00B414B5" w:rsidRPr="00355953" w:rsidRDefault="00B414B5" w:rsidP="00355953">
      <w:pPr>
        <w:pStyle w:val="ListParagraph"/>
        <w:spacing w:after="0" w:line="300" w:lineRule="auto"/>
        <w:jc w:val="both"/>
        <w:rPr>
          <w:rFonts w:asciiTheme="minorHAnsi" w:hAnsiTheme="minorHAnsi" w:cstheme="minorHAnsi"/>
          <w:b w:val="0"/>
          <w:sz w:val="27"/>
          <w:szCs w:val="27"/>
        </w:rPr>
      </w:pPr>
    </w:p>
    <w:p w:rsidR="00AD708D" w:rsidRPr="00355953" w:rsidRDefault="00B414B5" w:rsidP="00355953">
      <w:pPr>
        <w:pStyle w:val="ListParagraph"/>
        <w:numPr>
          <w:ilvl w:val="0"/>
          <w:numId w:val="1"/>
        </w:numPr>
        <w:spacing w:after="0" w:line="300" w:lineRule="auto"/>
        <w:ind w:hanging="720"/>
        <w:jc w:val="both"/>
        <w:rPr>
          <w:rFonts w:asciiTheme="minorHAnsi" w:hAnsiTheme="minorHAnsi" w:cstheme="minorHAnsi"/>
          <w:b w:val="0"/>
          <w:sz w:val="27"/>
          <w:szCs w:val="27"/>
        </w:rPr>
      </w:pPr>
      <w:r w:rsidRPr="00355953">
        <w:rPr>
          <w:rFonts w:asciiTheme="minorHAnsi" w:hAnsiTheme="minorHAnsi" w:cstheme="minorHAnsi"/>
          <w:b w:val="0"/>
          <w:sz w:val="27"/>
          <w:szCs w:val="27"/>
        </w:rPr>
        <w:t>As part of the transaction the Government</w:t>
      </w:r>
      <w:r w:rsidR="00AD708D" w:rsidRPr="00355953">
        <w:rPr>
          <w:rFonts w:asciiTheme="minorHAnsi" w:hAnsiTheme="minorHAnsi" w:cstheme="minorHAnsi"/>
          <w:b w:val="0"/>
          <w:sz w:val="27"/>
          <w:szCs w:val="27"/>
        </w:rPr>
        <w:t xml:space="preserve"> of Kenya</w:t>
      </w:r>
      <w:r w:rsidR="00E62C36" w:rsidRPr="00355953">
        <w:rPr>
          <w:rFonts w:asciiTheme="minorHAnsi" w:hAnsiTheme="minorHAnsi" w:cstheme="minorHAnsi"/>
          <w:b w:val="0"/>
          <w:sz w:val="27"/>
          <w:szCs w:val="27"/>
        </w:rPr>
        <w:t xml:space="preserve"> reached an agreement </w:t>
      </w:r>
      <w:r w:rsidR="00AD708D" w:rsidRPr="00355953">
        <w:rPr>
          <w:rFonts w:asciiTheme="minorHAnsi" w:hAnsiTheme="minorHAnsi" w:cstheme="minorHAnsi"/>
          <w:b w:val="0"/>
          <w:sz w:val="27"/>
          <w:szCs w:val="27"/>
        </w:rPr>
        <w:t xml:space="preserve">with Helios/JHL through which </w:t>
      </w:r>
      <w:r w:rsidR="0000653D" w:rsidRPr="00355953">
        <w:rPr>
          <w:rFonts w:asciiTheme="minorHAnsi" w:hAnsiTheme="minorHAnsi" w:cstheme="minorHAnsi"/>
          <w:b w:val="0"/>
          <w:sz w:val="27"/>
          <w:szCs w:val="27"/>
        </w:rPr>
        <w:t xml:space="preserve">JHL </w:t>
      </w:r>
      <w:r w:rsidR="00615BD6" w:rsidRPr="00355953">
        <w:rPr>
          <w:rFonts w:asciiTheme="minorHAnsi" w:hAnsiTheme="minorHAnsi" w:cstheme="minorHAnsi"/>
          <w:b w:val="0"/>
          <w:sz w:val="27"/>
          <w:szCs w:val="27"/>
        </w:rPr>
        <w:t>has agreed</w:t>
      </w:r>
      <w:r w:rsidR="00AD708D" w:rsidRPr="00355953">
        <w:rPr>
          <w:rFonts w:asciiTheme="minorHAnsi" w:hAnsiTheme="minorHAnsi" w:cstheme="minorHAnsi"/>
          <w:b w:val="0"/>
          <w:sz w:val="27"/>
          <w:szCs w:val="27"/>
        </w:rPr>
        <w:t xml:space="preserve"> to</w:t>
      </w:r>
      <w:r w:rsidR="001B5DF6" w:rsidRPr="00355953">
        <w:rPr>
          <w:rFonts w:asciiTheme="minorHAnsi" w:hAnsiTheme="minorHAnsi" w:cstheme="minorHAnsi"/>
          <w:b w:val="0"/>
          <w:sz w:val="27"/>
          <w:szCs w:val="27"/>
        </w:rPr>
        <w:t xml:space="preserve"> an arrangement which involves</w:t>
      </w:r>
      <w:r w:rsidR="00AD708D" w:rsidRPr="00355953">
        <w:rPr>
          <w:rFonts w:asciiTheme="minorHAnsi" w:hAnsiTheme="minorHAnsi" w:cstheme="minorHAnsi"/>
          <w:b w:val="0"/>
          <w:sz w:val="27"/>
          <w:szCs w:val="27"/>
        </w:rPr>
        <w:t>:-</w:t>
      </w:r>
    </w:p>
    <w:p w:rsidR="00AD708D" w:rsidRPr="00355953" w:rsidRDefault="00AD708D" w:rsidP="00355953">
      <w:pPr>
        <w:spacing w:after="0" w:line="300" w:lineRule="auto"/>
        <w:jc w:val="both"/>
        <w:rPr>
          <w:rFonts w:asciiTheme="minorHAnsi" w:hAnsiTheme="minorHAnsi" w:cstheme="minorHAnsi"/>
          <w:b w:val="0"/>
          <w:sz w:val="27"/>
          <w:szCs w:val="27"/>
        </w:rPr>
      </w:pPr>
    </w:p>
    <w:p w:rsidR="00AD708D" w:rsidRPr="00355953" w:rsidRDefault="00AD708D" w:rsidP="00355953">
      <w:pPr>
        <w:pStyle w:val="ListParagraph"/>
        <w:numPr>
          <w:ilvl w:val="0"/>
          <w:numId w:val="2"/>
        </w:numPr>
        <w:spacing w:after="0" w:line="300" w:lineRule="auto"/>
        <w:ind w:left="1620" w:hanging="900"/>
        <w:jc w:val="both"/>
        <w:rPr>
          <w:rFonts w:asciiTheme="minorHAnsi" w:hAnsiTheme="minorHAnsi" w:cstheme="minorHAnsi"/>
          <w:b w:val="0"/>
          <w:sz w:val="27"/>
          <w:szCs w:val="27"/>
        </w:rPr>
      </w:pP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The Transfer of 10% of the shares in TKL to the Government  for a consideration of </w:t>
      </w:r>
      <w:proofErr w:type="spellStart"/>
      <w:r w:rsidRPr="00355953">
        <w:rPr>
          <w:rFonts w:asciiTheme="minorHAnsi" w:hAnsiTheme="minorHAnsi" w:cstheme="minorHAnsi"/>
          <w:b w:val="0"/>
          <w:sz w:val="27"/>
          <w:szCs w:val="27"/>
        </w:rPr>
        <w:t>K</w:t>
      </w:r>
      <w:r w:rsidR="000D0ECF" w:rsidRPr="00355953">
        <w:rPr>
          <w:rFonts w:asciiTheme="minorHAnsi" w:hAnsiTheme="minorHAnsi" w:cstheme="minorHAnsi"/>
          <w:b w:val="0"/>
          <w:sz w:val="27"/>
          <w:szCs w:val="27"/>
        </w:rPr>
        <w:t>shs</w:t>
      </w:r>
      <w:proofErr w:type="spellEnd"/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 1/- such that the Government’s shareholding in TKL will increase from 30% to 40%; and</w:t>
      </w:r>
    </w:p>
    <w:p w:rsidR="00AD708D" w:rsidRPr="00355953" w:rsidRDefault="00AD708D" w:rsidP="00355953">
      <w:pPr>
        <w:spacing w:after="0" w:line="300" w:lineRule="auto"/>
        <w:ind w:left="360"/>
        <w:jc w:val="both"/>
        <w:rPr>
          <w:rFonts w:asciiTheme="minorHAnsi" w:hAnsiTheme="minorHAnsi" w:cstheme="minorHAnsi"/>
          <w:b w:val="0"/>
          <w:sz w:val="27"/>
          <w:szCs w:val="27"/>
        </w:rPr>
      </w:pPr>
    </w:p>
    <w:p w:rsidR="00AD708D" w:rsidRPr="00355953" w:rsidRDefault="0000653D" w:rsidP="00355953">
      <w:pPr>
        <w:pStyle w:val="ListParagraph"/>
        <w:numPr>
          <w:ilvl w:val="0"/>
          <w:numId w:val="2"/>
        </w:numPr>
        <w:spacing w:after="0" w:line="300" w:lineRule="auto"/>
        <w:ind w:left="1620" w:hanging="900"/>
        <w:jc w:val="both"/>
        <w:rPr>
          <w:rFonts w:asciiTheme="minorHAnsi" w:hAnsiTheme="minorHAnsi" w:cstheme="minorHAnsi"/>
          <w:b w:val="0"/>
          <w:sz w:val="27"/>
          <w:szCs w:val="27"/>
        </w:rPr>
      </w:pP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The sharing of the </w:t>
      </w:r>
      <w:proofErr w:type="spellStart"/>
      <w:r w:rsidR="00615BD6" w:rsidRPr="00355953">
        <w:rPr>
          <w:rFonts w:asciiTheme="minorHAnsi" w:hAnsiTheme="minorHAnsi" w:cstheme="minorHAnsi"/>
          <w:b w:val="0"/>
          <w:sz w:val="27"/>
          <w:szCs w:val="27"/>
        </w:rPr>
        <w:t>OrEA</w:t>
      </w:r>
      <w:proofErr w:type="spellEnd"/>
      <w:r w:rsidR="00615BD6" w:rsidRPr="00355953">
        <w:rPr>
          <w:rFonts w:asciiTheme="minorHAnsi" w:hAnsiTheme="minorHAnsi" w:cstheme="minorHAnsi"/>
          <w:b w:val="0"/>
          <w:sz w:val="27"/>
          <w:szCs w:val="27"/>
        </w:rPr>
        <w:t xml:space="preserve"> sharehold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>er</w:t>
      </w:r>
      <w:r w:rsidR="00615BD6" w:rsidRPr="00355953">
        <w:rPr>
          <w:rFonts w:asciiTheme="minorHAnsi" w:hAnsiTheme="minorHAnsi" w:cstheme="minorHAnsi"/>
          <w:b w:val="0"/>
          <w:sz w:val="27"/>
          <w:szCs w:val="27"/>
        </w:rPr>
        <w:t xml:space="preserve"> loans 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based on the new shareholding structure i.e. </w:t>
      </w:r>
      <w:r w:rsidR="00615BD6" w:rsidRPr="00355953">
        <w:rPr>
          <w:rFonts w:asciiTheme="minorHAnsi" w:hAnsiTheme="minorHAnsi" w:cstheme="minorHAnsi"/>
          <w:b w:val="0"/>
          <w:sz w:val="27"/>
          <w:szCs w:val="27"/>
        </w:rPr>
        <w:t>JHL 60% and GOK 40%</w:t>
      </w:r>
      <w:r w:rsidR="00DB0FE1" w:rsidRPr="00355953">
        <w:rPr>
          <w:rFonts w:asciiTheme="minorHAnsi" w:hAnsiTheme="minorHAnsi" w:cstheme="minorHAnsi"/>
          <w:b w:val="0"/>
          <w:sz w:val="27"/>
          <w:szCs w:val="27"/>
        </w:rPr>
        <w:t xml:space="preserve"> at a price to GOK of </w:t>
      </w:r>
      <w:proofErr w:type="spellStart"/>
      <w:r w:rsidR="00DB0FE1" w:rsidRPr="00355953">
        <w:rPr>
          <w:rFonts w:asciiTheme="minorHAnsi" w:hAnsiTheme="minorHAnsi" w:cstheme="minorHAnsi"/>
          <w:b w:val="0"/>
          <w:sz w:val="27"/>
          <w:szCs w:val="27"/>
        </w:rPr>
        <w:t>Kshs</w:t>
      </w:r>
      <w:proofErr w:type="spellEnd"/>
      <w:r w:rsidR="00DB0FE1" w:rsidRPr="00355953">
        <w:rPr>
          <w:rFonts w:asciiTheme="minorHAnsi" w:hAnsiTheme="minorHAnsi" w:cstheme="minorHAnsi"/>
          <w:b w:val="0"/>
          <w:sz w:val="27"/>
          <w:szCs w:val="27"/>
        </w:rPr>
        <w:t xml:space="preserve"> 1.</w:t>
      </w:r>
    </w:p>
    <w:p w:rsidR="00E62C36" w:rsidRPr="00355953" w:rsidRDefault="00E62C36" w:rsidP="00355953">
      <w:pPr>
        <w:spacing w:after="0" w:line="300" w:lineRule="auto"/>
        <w:jc w:val="both"/>
        <w:rPr>
          <w:rFonts w:asciiTheme="minorHAnsi" w:hAnsiTheme="minorHAnsi" w:cstheme="minorHAnsi"/>
          <w:b w:val="0"/>
          <w:sz w:val="27"/>
          <w:szCs w:val="27"/>
        </w:rPr>
      </w:pPr>
    </w:p>
    <w:p w:rsidR="008B68FE" w:rsidRPr="00355953" w:rsidRDefault="00D6448C" w:rsidP="00355953">
      <w:pPr>
        <w:pStyle w:val="ListParagraph"/>
        <w:numPr>
          <w:ilvl w:val="0"/>
          <w:numId w:val="1"/>
        </w:numPr>
        <w:spacing w:after="0" w:line="300" w:lineRule="auto"/>
        <w:ind w:hanging="720"/>
        <w:jc w:val="both"/>
        <w:rPr>
          <w:rFonts w:asciiTheme="minorHAnsi" w:hAnsiTheme="minorHAnsi" w:cstheme="minorHAnsi"/>
          <w:b w:val="0"/>
          <w:sz w:val="27"/>
          <w:szCs w:val="27"/>
        </w:rPr>
      </w:pP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Although </w:t>
      </w:r>
      <w:r w:rsidR="00E44990" w:rsidRPr="00355953">
        <w:rPr>
          <w:rFonts w:asciiTheme="minorHAnsi" w:hAnsiTheme="minorHAnsi" w:cstheme="minorHAnsi"/>
          <w:b w:val="0"/>
          <w:sz w:val="27"/>
          <w:szCs w:val="27"/>
        </w:rPr>
        <w:t xml:space="preserve">TKL has been facing a number of challenges </w:t>
      </w:r>
      <w:r w:rsidR="00655AC6" w:rsidRPr="00355953">
        <w:rPr>
          <w:rFonts w:asciiTheme="minorHAnsi" w:hAnsiTheme="minorHAnsi" w:cstheme="minorHAnsi"/>
          <w:b w:val="0"/>
          <w:sz w:val="27"/>
          <w:szCs w:val="27"/>
        </w:rPr>
        <w:t>for a fairly long time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>, we are optimistic that</w:t>
      </w:r>
      <w:r w:rsidR="000D0ECF" w:rsidRPr="00355953">
        <w:rPr>
          <w:rFonts w:asciiTheme="minorHAnsi" w:hAnsiTheme="minorHAnsi" w:cstheme="minorHAnsi"/>
          <w:b w:val="0"/>
          <w:sz w:val="27"/>
          <w:szCs w:val="27"/>
        </w:rPr>
        <w:t>,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 with renewed focus and energy</w:t>
      </w:r>
      <w:r w:rsidR="000D0ECF" w:rsidRPr="00355953">
        <w:rPr>
          <w:rFonts w:asciiTheme="minorHAnsi" w:hAnsiTheme="minorHAnsi" w:cstheme="minorHAnsi"/>
          <w:b w:val="0"/>
          <w:sz w:val="27"/>
          <w:szCs w:val="27"/>
        </w:rPr>
        <w:t>,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 it will tu</w:t>
      </w:r>
      <w:r w:rsidR="00BA0082" w:rsidRPr="00355953">
        <w:rPr>
          <w:rFonts w:asciiTheme="minorHAnsi" w:hAnsiTheme="minorHAnsi" w:cstheme="minorHAnsi"/>
          <w:b w:val="0"/>
          <w:sz w:val="27"/>
          <w:szCs w:val="27"/>
        </w:rPr>
        <w:t>rn around, be sustainable and be able to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 </w:t>
      </w:r>
      <w:r w:rsidR="00BA0082" w:rsidRPr="00355953">
        <w:rPr>
          <w:rFonts w:asciiTheme="minorHAnsi" w:hAnsiTheme="minorHAnsi" w:cstheme="minorHAnsi"/>
          <w:b w:val="0"/>
          <w:sz w:val="27"/>
          <w:szCs w:val="27"/>
        </w:rPr>
        <w:t>compete effectively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 in the 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lastRenderedPageBreak/>
        <w:t>telecommunications sector</w:t>
      </w:r>
      <w:r w:rsidR="00655AC6" w:rsidRPr="00355953">
        <w:rPr>
          <w:rFonts w:asciiTheme="minorHAnsi" w:hAnsiTheme="minorHAnsi" w:cstheme="minorHAnsi"/>
          <w:b w:val="0"/>
          <w:sz w:val="27"/>
          <w:szCs w:val="27"/>
        </w:rPr>
        <w:t>.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 </w:t>
      </w:r>
      <w:r w:rsidR="00655AC6" w:rsidRPr="00355953">
        <w:rPr>
          <w:rFonts w:asciiTheme="minorHAnsi" w:hAnsiTheme="minorHAnsi" w:cstheme="minorHAnsi"/>
          <w:b w:val="0"/>
          <w:sz w:val="27"/>
          <w:szCs w:val="27"/>
        </w:rPr>
        <w:t xml:space="preserve"> </w:t>
      </w:r>
      <w:r w:rsidR="00BA0082" w:rsidRPr="00355953">
        <w:rPr>
          <w:rFonts w:asciiTheme="minorHAnsi" w:hAnsiTheme="minorHAnsi" w:cstheme="minorHAnsi"/>
          <w:b w:val="0"/>
          <w:sz w:val="27"/>
          <w:szCs w:val="27"/>
        </w:rPr>
        <w:t xml:space="preserve">Indeed, </w:t>
      </w:r>
      <w:r w:rsidR="00F321B7" w:rsidRPr="00355953">
        <w:rPr>
          <w:rFonts w:asciiTheme="minorHAnsi" w:hAnsiTheme="minorHAnsi" w:cstheme="minorHAnsi"/>
          <w:b w:val="0"/>
          <w:sz w:val="27"/>
          <w:szCs w:val="27"/>
        </w:rPr>
        <w:t xml:space="preserve">in the last one year or so </w:t>
      </w:r>
      <w:r w:rsidR="000D0ECF" w:rsidRPr="00355953">
        <w:rPr>
          <w:rFonts w:asciiTheme="minorHAnsi" w:hAnsiTheme="minorHAnsi" w:cstheme="minorHAnsi"/>
          <w:b w:val="0"/>
          <w:sz w:val="27"/>
          <w:szCs w:val="27"/>
        </w:rPr>
        <w:t>there has been</w:t>
      </w:r>
      <w:r w:rsidR="00F321B7" w:rsidRPr="00355953">
        <w:rPr>
          <w:rFonts w:asciiTheme="minorHAnsi" w:hAnsiTheme="minorHAnsi" w:cstheme="minorHAnsi"/>
          <w:b w:val="0"/>
          <w:sz w:val="27"/>
          <w:szCs w:val="27"/>
        </w:rPr>
        <w:t xml:space="preserve"> </w:t>
      </w:r>
      <w:proofErr w:type="gramStart"/>
      <w:r w:rsidR="008B68FE" w:rsidRPr="00355953">
        <w:rPr>
          <w:rFonts w:asciiTheme="minorHAnsi" w:hAnsiTheme="minorHAnsi" w:cstheme="minorHAnsi"/>
          <w:b w:val="0"/>
          <w:sz w:val="27"/>
          <w:szCs w:val="27"/>
        </w:rPr>
        <w:t xml:space="preserve">an improvement in the performance of the company and many more Kenyans </w:t>
      </w:r>
      <w:r w:rsidR="000D779C" w:rsidRPr="00355953">
        <w:rPr>
          <w:rFonts w:asciiTheme="minorHAnsi" w:hAnsiTheme="minorHAnsi" w:cstheme="minorHAnsi"/>
          <w:b w:val="0"/>
          <w:sz w:val="27"/>
          <w:szCs w:val="27"/>
        </w:rPr>
        <w:t>have</w:t>
      </w:r>
      <w:proofErr w:type="gramEnd"/>
      <w:r w:rsidR="000D779C" w:rsidRPr="00355953">
        <w:rPr>
          <w:rFonts w:asciiTheme="minorHAnsi" w:hAnsiTheme="minorHAnsi" w:cstheme="minorHAnsi"/>
          <w:b w:val="0"/>
          <w:sz w:val="27"/>
          <w:szCs w:val="27"/>
        </w:rPr>
        <w:t xml:space="preserve"> become</w:t>
      </w:r>
      <w:r w:rsidR="008B68FE" w:rsidRPr="00355953">
        <w:rPr>
          <w:rFonts w:asciiTheme="minorHAnsi" w:hAnsiTheme="minorHAnsi" w:cstheme="minorHAnsi"/>
          <w:b w:val="0"/>
          <w:sz w:val="27"/>
          <w:szCs w:val="27"/>
        </w:rPr>
        <w:t xml:space="preserve"> Orange subscribers.</w:t>
      </w:r>
    </w:p>
    <w:p w:rsidR="008B68FE" w:rsidRPr="00355953" w:rsidRDefault="008B68FE" w:rsidP="00355953">
      <w:pPr>
        <w:pStyle w:val="ListParagraph"/>
        <w:spacing w:after="0" w:line="300" w:lineRule="auto"/>
        <w:jc w:val="both"/>
        <w:rPr>
          <w:rFonts w:asciiTheme="minorHAnsi" w:hAnsiTheme="minorHAnsi" w:cstheme="minorHAnsi"/>
          <w:b w:val="0"/>
          <w:sz w:val="27"/>
          <w:szCs w:val="27"/>
        </w:rPr>
      </w:pPr>
    </w:p>
    <w:p w:rsidR="00E818AB" w:rsidRPr="00355953" w:rsidRDefault="008B68FE" w:rsidP="00355953">
      <w:pPr>
        <w:pStyle w:val="ListParagraph"/>
        <w:numPr>
          <w:ilvl w:val="0"/>
          <w:numId w:val="1"/>
        </w:numPr>
        <w:spacing w:after="0" w:line="300" w:lineRule="auto"/>
        <w:ind w:hanging="720"/>
        <w:jc w:val="both"/>
        <w:rPr>
          <w:rFonts w:asciiTheme="minorHAnsi" w:hAnsiTheme="minorHAnsi" w:cstheme="minorHAnsi"/>
          <w:b w:val="0"/>
          <w:sz w:val="27"/>
          <w:szCs w:val="27"/>
        </w:rPr>
      </w:pPr>
      <w:r w:rsidRPr="00355953">
        <w:rPr>
          <w:rFonts w:asciiTheme="minorHAnsi" w:hAnsiTheme="minorHAnsi" w:cstheme="minorHAnsi"/>
          <w:b w:val="0"/>
          <w:sz w:val="27"/>
          <w:szCs w:val="27"/>
        </w:rPr>
        <w:t>I want to take this opportunity to sincerely than</w:t>
      </w:r>
      <w:r w:rsidR="008C18EE" w:rsidRPr="00355953">
        <w:rPr>
          <w:rFonts w:asciiTheme="minorHAnsi" w:hAnsiTheme="minorHAnsi" w:cstheme="minorHAnsi"/>
          <w:b w:val="0"/>
          <w:sz w:val="27"/>
          <w:szCs w:val="27"/>
        </w:rPr>
        <w:t>k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 </w:t>
      </w:r>
      <w:proofErr w:type="spellStart"/>
      <w:r w:rsidRPr="00355953">
        <w:rPr>
          <w:rFonts w:asciiTheme="minorHAnsi" w:hAnsiTheme="minorHAnsi" w:cstheme="minorHAnsi"/>
          <w:b w:val="0"/>
          <w:sz w:val="27"/>
          <w:szCs w:val="27"/>
        </w:rPr>
        <w:t>OrEA</w:t>
      </w:r>
      <w:proofErr w:type="spellEnd"/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 for the responsible manner in which they have handled their exit and the support </w:t>
      </w:r>
      <w:r w:rsidR="000D0ECF" w:rsidRPr="00355953">
        <w:rPr>
          <w:rFonts w:asciiTheme="minorHAnsi" w:hAnsiTheme="minorHAnsi" w:cstheme="minorHAnsi"/>
          <w:b w:val="0"/>
          <w:sz w:val="27"/>
          <w:szCs w:val="27"/>
        </w:rPr>
        <w:t xml:space="preserve">that 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>they have given the company through</w:t>
      </w:r>
      <w:r w:rsidR="008C18EE" w:rsidRPr="00355953">
        <w:rPr>
          <w:rFonts w:asciiTheme="minorHAnsi" w:hAnsiTheme="minorHAnsi" w:cstheme="minorHAnsi"/>
          <w:b w:val="0"/>
          <w:sz w:val="27"/>
          <w:szCs w:val="27"/>
        </w:rPr>
        <w:t>out their tenure in Kenya and more particularly through</w:t>
      </w:r>
      <w:r w:rsidR="00E818AB" w:rsidRPr="00355953">
        <w:rPr>
          <w:rFonts w:asciiTheme="minorHAnsi" w:hAnsiTheme="minorHAnsi" w:cstheme="minorHAnsi"/>
          <w:b w:val="0"/>
          <w:sz w:val="27"/>
          <w:szCs w:val="27"/>
        </w:rPr>
        <w:t xml:space="preserve"> this process. We trust that you will</w:t>
      </w:r>
      <w:r w:rsidR="000D0ECF" w:rsidRPr="00355953">
        <w:rPr>
          <w:rFonts w:asciiTheme="minorHAnsi" w:hAnsiTheme="minorHAnsi" w:cstheme="minorHAnsi"/>
          <w:b w:val="0"/>
          <w:sz w:val="27"/>
          <w:szCs w:val="27"/>
        </w:rPr>
        <w:t>,</w:t>
      </w:r>
      <w:r w:rsidR="00E818AB" w:rsidRPr="00355953">
        <w:rPr>
          <w:rFonts w:asciiTheme="minorHAnsi" w:hAnsiTheme="minorHAnsi" w:cstheme="minorHAnsi"/>
          <w:b w:val="0"/>
          <w:sz w:val="27"/>
          <w:szCs w:val="27"/>
        </w:rPr>
        <w:t xml:space="preserve"> </w:t>
      </w:r>
      <w:r w:rsidR="008C18EE" w:rsidRPr="00355953">
        <w:rPr>
          <w:rFonts w:asciiTheme="minorHAnsi" w:hAnsiTheme="minorHAnsi" w:cstheme="minorHAnsi"/>
          <w:b w:val="0"/>
          <w:sz w:val="27"/>
          <w:szCs w:val="27"/>
        </w:rPr>
        <w:t xml:space="preserve">in the not too distant future, </w:t>
      </w:r>
      <w:r w:rsidR="00E818AB" w:rsidRPr="00355953">
        <w:rPr>
          <w:rFonts w:asciiTheme="minorHAnsi" w:hAnsiTheme="minorHAnsi" w:cstheme="minorHAnsi"/>
          <w:b w:val="0"/>
          <w:sz w:val="27"/>
          <w:szCs w:val="27"/>
        </w:rPr>
        <w:t xml:space="preserve">find other investment opportunities in Kenya and </w:t>
      </w:r>
      <w:r w:rsidR="000D0ECF" w:rsidRPr="00355953">
        <w:rPr>
          <w:rFonts w:asciiTheme="minorHAnsi" w:hAnsiTheme="minorHAnsi" w:cstheme="minorHAnsi"/>
          <w:b w:val="0"/>
          <w:sz w:val="27"/>
          <w:szCs w:val="27"/>
        </w:rPr>
        <w:t xml:space="preserve">we </w:t>
      </w:r>
      <w:r w:rsidR="00E818AB" w:rsidRPr="00355953">
        <w:rPr>
          <w:rFonts w:asciiTheme="minorHAnsi" w:hAnsiTheme="minorHAnsi" w:cstheme="minorHAnsi"/>
          <w:b w:val="0"/>
          <w:sz w:val="27"/>
          <w:szCs w:val="27"/>
        </w:rPr>
        <w:t>look forward to welcoming you back when such opportunit</w:t>
      </w:r>
      <w:r w:rsidR="008C18EE" w:rsidRPr="00355953">
        <w:rPr>
          <w:rFonts w:asciiTheme="minorHAnsi" w:hAnsiTheme="minorHAnsi" w:cstheme="minorHAnsi"/>
          <w:b w:val="0"/>
          <w:sz w:val="27"/>
          <w:szCs w:val="27"/>
        </w:rPr>
        <w:t>ies</w:t>
      </w:r>
      <w:r w:rsidR="00E818AB" w:rsidRPr="00355953">
        <w:rPr>
          <w:rFonts w:asciiTheme="minorHAnsi" w:hAnsiTheme="minorHAnsi" w:cstheme="minorHAnsi"/>
          <w:b w:val="0"/>
          <w:sz w:val="27"/>
          <w:szCs w:val="27"/>
        </w:rPr>
        <w:t xml:space="preserve"> arise. For the non</w:t>
      </w:r>
      <w:r w:rsidR="00EC041F" w:rsidRPr="00355953">
        <w:rPr>
          <w:rFonts w:asciiTheme="minorHAnsi" w:hAnsiTheme="minorHAnsi" w:cstheme="minorHAnsi"/>
          <w:b w:val="0"/>
          <w:sz w:val="27"/>
          <w:szCs w:val="27"/>
        </w:rPr>
        <w:t>-</w:t>
      </w:r>
      <w:r w:rsidR="00E818AB" w:rsidRPr="00355953">
        <w:rPr>
          <w:rFonts w:asciiTheme="minorHAnsi" w:hAnsiTheme="minorHAnsi" w:cstheme="minorHAnsi"/>
          <w:b w:val="0"/>
          <w:sz w:val="27"/>
          <w:szCs w:val="27"/>
        </w:rPr>
        <w:t>Kenyan individuals who will be leaving Kenya at the end of their tour of duty</w:t>
      </w:r>
      <w:r w:rsidR="000D0ECF" w:rsidRPr="00355953">
        <w:rPr>
          <w:rFonts w:asciiTheme="minorHAnsi" w:hAnsiTheme="minorHAnsi" w:cstheme="minorHAnsi"/>
          <w:b w:val="0"/>
          <w:sz w:val="27"/>
          <w:szCs w:val="27"/>
        </w:rPr>
        <w:t>,</w:t>
      </w:r>
      <w:r w:rsidR="00E818AB" w:rsidRPr="00355953">
        <w:rPr>
          <w:rFonts w:asciiTheme="minorHAnsi" w:hAnsiTheme="minorHAnsi" w:cstheme="minorHAnsi"/>
          <w:b w:val="0"/>
          <w:sz w:val="27"/>
          <w:szCs w:val="27"/>
        </w:rPr>
        <w:t xml:space="preserve"> we welcome you to make Kenya </w:t>
      </w:r>
      <w:r w:rsidR="008A7039" w:rsidRPr="00355953">
        <w:rPr>
          <w:rFonts w:asciiTheme="minorHAnsi" w:hAnsiTheme="minorHAnsi" w:cstheme="minorHAnsi"/>
          <w:b w:val="0"/>
          <w:sz w:val="27"/>
          <w:szCs w:val="27"/>
        </w:rPr>
        <w:t xml:space="preserve">a key </w:t>
      </w:r>
      <w:r w:rsidR="00E818AB" w:rsidRPr="00355953">
        <w:rPr>
          <w:rFonts w:asciiTheme="minorHAnsi" w:hAnsiTheme="minorHAnsi" w:cstheme="minorHAnsi"/>
          <w:b w:val="0"/>
          <w:sz w:val="27"/>
          <w:szCs w:val="27"/>
        </w:rPr>
        <w:t xml:space="preserve">holiday </w:t>
      </w:r>
      <w:r w:rsidR="00EC041F" w:rsidRPr="00355953">
        <w:rPr>
          <w:rFonts w:asciiTheme="minorHAnsi" w:hAnsiTheme="minorHAnsi" w:cstheme="minorHAnsi"/>
          <w:b w:val="0"/>
          <w:sz w:val="27"/>
          <w:szCs w:val="27"/>
        </w:rPr>
        <w:t>destination</w:t>
      </w:r>
      <w:r w:rsidR="008A7039" w:rsidRPr="00355953">
        <w:rPr>
          <w:rFonts w:asciiTheme="minorHAnsi" w:hAnsiTheme="minorHAnsi" w:cstheme="minorHAnsi"/>
          <w:b w:val="0"/>
          <w:sz w:val="27"/>
          <w:szCs w:val="27"/>
        </w:rPr>
        <w:t xml:space="preserve"> for you, your familie</w:t>
      </w:r>
      <w:r w:rsidR="00EC041F" w:rsidRPr="00355953">
        <w:rPr>
          <w:rFonts w:asciiTheme="minorHAnsi" w:hAnsiTheme="minorHAnsi" w:cstheme="minorHAnsi"/>
          <w:b w:val="0"/>
          <w:sz w:val="27"/>
          <w:szCs w:val="27"/>
        </w:rPr>
        <w:t>s</w:t>
      </w:r>
      <w:r w:rsidR="008A7039" w:rsidRPr="00355953">
        <w:rPr>
          <w:rFonts w:asciiTheme="minorHAnsi" w:hAnsiTheme="minorHAnsi" w:cstheme="minorHAnsi"/>
          <w:b w:val="0"/>
          <w:sz w:val="27"/>
          <w:szCs w:val="27"/>
        </w:rPr>
        <w:t xml:space="preserve"> and friends</w:t>
      </w:r>
      <w:r w:rsidR="00E818AB" w:rsidRPr="00355953">
        <w:rPr>
          <w:rFonts w:asciiTheme="minorHAnsi" w:hAnsiTheme="minorHAnsi" w:cstheme="minorHAnsi"/>
          <w:b w:val="0"/>
          <w:sz w:val="27"/>
          <w:szCs w:val="27"/>
        </w:rPr>
        <w:t>.</w:t>
      </w:r>
    </w:p>
    <w:p w:rsidR="00E818AB" w:rsidRPr="00355953" w:rsidRDefault="00E818AB" w:rsidP="00355953">
      <w:pPr>
        <w:pStyle w:val="ListParagraph"/>
        <w:spacing w:after="0" w:line="300" w:lineRule="auto"/>
        <w:jc w:val="both"/>
        <w:rPr>
          <w:rFonts w:asciiTheme="minorHAnsi" w:hAnsiTheme="minorHAnsi" w:cstheme="minorHAnsi"/>
          <w:b w:val="0"/>
          <w:sz w:val="27"/>
          <w:szCs w:val="27"/>
        </w:rPr>
      </w:pPr>
    </w:p>
    <w:p w:rsidR="00EC041F" w:rsidRPr="00355953" w:rsidRDefault="00E818AB" w:rsidP="00355953">
      <w:pPr>
        <w:pStyle w:val="ListParagraph"/>
        <w:numPr>
          <w:ilvl w:val="0"/>
          <w:numId w:val="1"/>
        </w:numPr>
        <w:spacing w:after="0" w:line="300" w:lineRule="auto"/>
        <w:ind w:hanging="720"/>
        <w:jc w:val="both"/>
        <w:rPr>
          <w:rFonts w:asciiTheme="minorHAnsi" w:hAnsiTheme="minorHAnsi" w:cstheme="minorHAnsi"/>
          <w:b w:val="0"/>
          <w:sz w:val="27"/>
          <w:szCs w:val="27"/>
        </w:rPr>
      </w:pPr>
      <w:r w:rsidRPr="00355953">
        <w:rPr>
          <w:rFonts w:asciiTheme="minorHAnsi" w:hAnsiTheme="minorHAnsi" w:cstheme="minorHAnsi"/>
          <w:b w:val="0"/>
          <w:sz w:val="27"/>
          <w:szCs w:val="27"/>
        </w:rPr>
        <w:t>As for our new partners, the Helios Group we warmly welcome you to join us in building this nation. We have seen the positive impact of your investment</w:t>
      </w:r>
      <w:r w:rsidR="000D779C" w:rsidRPr="00355953">
        <w:rPr>
          <w:rFonts w:asciiTheme="minorHAnsi" w:hAnsiTheme="minorHAnsi" w:cstheme="minorHAnsi"/>
          <w:b w:val="0"/>
          <w:sz w:val="27"/>
          <w:szCs w:val="27"/>
        </w:rPr>
        <w:t>s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 in other </w:t>
      </w:r>
      <w:r w:rsidR="000D0ECF" w:rsidRPr="00355953">
        <w:rPr>
          <w:rFonts w:asciiTheme="minorHAnsi" w:hAnsiTheme="minorHAnsi" w:cstheme="minorHAnsi"/>
          <w:b w:val="0"/>
          <w:sz w:val="27"/>
          <w:szCs w:val="27"/>
        </w:rPr>
        <w:t>sectors of our economy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 and we hope and trust that your investment in TKL will have a transformative impact on the operations and standing of the company. We wish you well and look forward to interacting with you further</w:t>
      </w:r>
      <w:r w:rsidR="008C18EE" w:rsidRPr="00355953">
        <w:rPr>
          <w:rFonts w:asciiTheme="minorHAnsi" w:hAnsiTheme="minorHAnsi" w:cstheme="minorHAnsi"/>
          <w:b w:val="0"/>
          <w:sz w:val="27"/>
          <w:szCs w:val="27"/>
        </w:rPr>
        <w:t xml:space="preserve">, as we seek to </w:t>
      </w:r>
      <w:r w:rsidR="008A7039" w:rsidRPr="00355953">
        <w:rPr>
          <w:rFonts w:asciiTheme="minorHAnsi" w:hAnsiTheme="minorHAnsi" w:cstheme="minorHAnsi"/>
          <w:b w:val="0"/>
          <w:sz w:val="27"/>
          <w:szCs w:val="27"/>
        </w:rPr>
        <w:t xml:space="preserve">find ways on 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how best we can achieve </w:t>
      </w:r>
      <w:r w:rsidR="00EC041F" w:rsidRPr="00355953">
        <w:rPr>
          <w:rFonts w:asciiTheme="minorHAnsi" w:hAnsiTheme="minorHAnsi" w:cstheme="minorHAnsi"/>
          <w:b w:val="0"/>
          <w:sz w:val="27"/>
          <w:szCs w:val="27"/>
        </w:rPr>
        <w:t xml:space="preserve">our mutual objective of growing TKL into a sustainable </w:t>
      </w:r>
      <w:r w:rsidR="008C18EE" w:rsidRPr="00355953">
        <w:rPr>
          <w:rFonts w:asciiTheme="minorHAnsi" w:hAnsiTheme="minorHAnsi" w:cstheme="minorHAnsi"/>
          <w:b w:val="0"/>
          <w:sz w:val="27"/>
          <w:szCs w:val="27"/>
        </w:rPr>
        <w:t xml:space="preserve">and prosperous </w:t>
      </w:r>
      <w:r w:rsidR="00EC041F" w:rsidRPr="00355953">
        <w:rPr>
          <w:rFonts w:asciiTheme="minorHAnsi" w:hAnsiTheme="minorHAnsi" w:cstheme="minorHAnsi"/>
          <w:b w:val="0"/>
          <w:sz w:val="27"/>
          <w:szCs w:val="27"/>
        </w:rPr>
        <w:t>business.</w:t>
      </w:r>
    </w:p>
    <w:p w:rsidR="00EC041F" w:rsidRPr="00355953" w:rsidRDefault="00EC041F" w:rsidP="00355953">
      <w:pPr>
        <w:pStyle w:val="ListParagraph"/>
        <w:spacing w:after="0" w:line="300" w:lineRule="auto"/>
        <w:jc w:val="both"/>
        <w:rPr>
          <w:rFonts w:asciiTheme="minorHAnsi" w:hAnsiTheme="minorHAnsi" w:cstheme="minorHAnsi"/>
          <w:b w:val="0"/>
          <w:sz w:val="27"/>
          <w:szCs w:val="27"/>
        </w:rPr>
      </w:pPr>
    </w:p>
    <w:p w:rsidR="00655AC6" w:rsidRPr="00355953" w:rsidRDefault="005E184B" w:rsidP="00355953">
      <w:pPr>
        <w:pStyle w:val="ListParagraph"/>
        <w:numPr>
          <w:ilvl w:val="0"/>
          <w:numId w:val="1"/>
        </w:numPr>
        <w:spacing w:after="0" w:line="300" w:lineRule="auto"/>
        <w:ind w:hanging="810"/>
        <w:jc w:val="both"/>
        <w:rPr>
          <w:rFonts w:asciiTheme="minorHAnsi" w:hAnsiTheme="minorHAnsi" w:cstheme="minorHAnsi"/>
          <w:b w:val="0"/>
          <w:sz w:val="27"/>
          <w:szCs w:val="27"/>
        </w:rPr>
      </w:pP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Finally, </w:t>
      </w:r>
      <w:r w:rsidR="00EC041F" w:rsidRPr="00355953">
        <w:rPr>
          <w:rFonts w:asciiTheme="minorHAnsi" w:hAnsiTheme="minorHAnsi" w:cstheme="minorHAnsi"/>
          <w:b w:val="0"/>
          <w:sz w:val="27"/>
          <w:szCs w:val="27"/>
        </w:rPr>
        <w:t xml:space="preserve">I would like to thank </w:t>
      </w:r>
      <w:r w:rsidR="00AD54BF" w:rsidRPr="00355953">
        <w:rPr>
          <w:rFonts w:asciiTheme="minorHAnsi" w:hAnsiTheme="minorHAnsi" w:cstheme="minorHAnsi"/>
          <w:b w:val="0"/>
          <w:sz w:val="27"/>
          <w:szCs w:val="27"/>
        </w:rPr>
        <w:t>the Cabinet Secretary, Ministry of Information, Communications &amp; Technology</w:t>
      </w:r>
      <w:r w:rsidR="00B226AE" w:rsidRPr="00355953">
        <w:rPr>
          <w:rFonts w:asciiTheme="minorHAnsi" w:hAnsiTheme="minorHAnsi" w:cstheme="minorHAnsi"/>
          <w:b w:val="0"/>
          <w:sz w:val="27"/>
          <w:szCs w:val="27"/>
        </w:rPr>
        <w:t xml:space="preserve"> and the Hon. Attorney General for their invaluable collaboration in getting this transaction to this final stage. I also thank the Cabinet and the regulators (Competition Authority (CA) and Communication Authority of Kenya (CAK)) for providing necessary approvals to facilitate this transaction. 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>Last but not least</w:t>
      </w:r>
      <w:r w:rsidR="00B226AE" w:rsidRPr="00355953">
        <w:rPr>
          <w:rFonts w:asciiTheme="minorHAnsi" w:hAnsiTheme="minorHAnsi" w:cstheme="minorHAnsi"/>
          <w:b w:val="0"/>
          <w:sz w:val="27"/>
          <w:szCs w:val="27"/>
        </w:rPr>
        <w:t>, I thank</w:t>
      </w:r>
      <w:r w:rsidR="00AD54BF" w:rsidRPr="00355953">
        <w:rPr>
          <w:rFonts w:asciiTheme="minorHAnsi" w:hAnsiTheme="minorHAnsi" w:cstheme="minorHAnsi"/>
          <w:b w:val="0"/>
          <w:sz w:val="27"/>
          <w:szCs w:val="27"/>
        </w:rPr>
        <w:t xml:space="preserve"> </w:t>
      </w:r>
      <w:r w:rsidR="00EC041F" w:rsidRPr="00355953">
        <w:rPr>
          <w:rFonts w:asciiTheme="minorHAnsi" w:hAnsiTheme="minorHAnsi" w:cstheme="minorHAnsi"/>
          <w:b w:val="0"/>
          <w:sz w:val="27"/>
          <w:szCs w:val="27"/>
        </w:rPr>
        <w:t>everyone who has worked t</w:t>
      </w:r>
      <w:r w:rsidR="00B226AE" w:rsidRPr="00355953">
        <w:rPr>
          <w:rFonts w:asciiTheme="minorHAnsi" w:hAnsiTheme="minorHAnsi" w:cstheme="minorHAnsi"/>
          <w:b w:val="0"/>
          <w:sz w:val="27"/>
          <w:szCs w:val="27"/>
        </w:rPr>
        <w:t>irelessly to ensure that the transaction was well thought out and properly structured in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 the best interest of </w:t>
      </w:r>
      <w:r w:rsidR="00B226AE" w:rsidRPr="00355953">
        <w:rPr>
          <w:rFonts w:asciiTheme="minorHAnsi" w:hAnsiTheme="minorHAnsi" w:cstheme="minorHAnsi"/>
          <w:b w:val="0"/>
          <w:sz w:val="27"/>
          <w:szCs w:val="27"/>
        </w:rPr>
        <w:t xml:space="preserve">all the parties concerned.  </w:t>
      </w:r>
    </w:p>
    <w:p w:rsidR="00EC041F" w:rsidRPr="00355953" w:rsidRDefault="00EC041F" w:rsidP="00355953">
      <w:pPr>
        <w:pStyle w:val="ListParagraph"/>
        <w:spacing w:after="0" w:line="300" w:lineRule="auto"/>
        <w:jc w:val="both"/>
        <w:rPr>
          <w:rFonts w:asciiTheme="minorHAnsi" w:hAnsiTheme="minorHAnsi" w:cstheme="minorHAnsi"/>
          <w:b w:val="0"/>
          <w:sz w:val="27"/>
          <w:szCs w:val="27"/>
        </w:rPr>
      </w:pPr>
    </w:p>
    <w:p w:rsidR="00EC041F" w:rsidRPr="00355953" w:rsidRDefault="005E184B" w:rsidP="00355953">
      <w:pPr>
        <w:spacing w:after="0" w:line="300" w:lineRule="auto"/>
        <w:jc w:val="both"/>
        <w:rPr>
          <w:rFonts w:asciiTheme="minorHAnsi" w:hAnsiTheme="minorHAnsi" w:cstheme="minorHAnsi"/>
          <w:b w:val="0"/>
          <w:sz w:val="27"/>
          <w:szCs w:val="27"/>
        </w:rPr>
      </w:pPr>
      <w:proofErr w:type="spellStart"/>
      <w:r w:rsidRPr="00355953">
        <w:rPr>
          <w:rFonts w:asciiTheme="minorHAnsi" w:hAnsiTheme="minorHAnsi" w:cstheme="minorHAnsi"/>
          <w:b w:val="0"/>
          <w:sz w:val="27"/>
          <w:szCs w:val="27"/>
        </w:rPr>
        <w:t>Asanteni</w:t>
      </w:r>
      <w:proofErr w:type="spellEnd"/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 Sana</w:t>
      </w:r>
      <w:r w:rsidR="008C18EE" w:rsidRPr="00355953">
        <w:rPr>
          <w:rFonts w:asciiTheme="minorHAnsi" w:hAnsiTheme="minorHAnsi" w:cstheme="minorHAnsi"/>
          <w:b w:val="0"/>
          <w:sz w:val="27"/>
          <w:szCs w:val="27"/>
        </w:rPr>
        <w:t>.</w:t>
      </w:r>
    </w:p>
    <w:p w:rsidR="00B87223" w:rsidRPr="00355953" w:rsidRDefault="00B87223" w:rsidP="00355953">
      <w:pPr>
        <w:spacing w:after="0" w:line="300" w:lineRule="auto"/>
        <w:jc w:val="both"/>
        <w:rPr>
          <w:rFonts w:asciiTheme="minorHAnsi" w:hAnsiTheme="minorHAnsi" w:cstheme="minorHAnsi"/>
          <w:b w:val="0"/>
          <w:sz w:val="27"/>
          <w:szCs w:val="27"/>
        </w:rPr>
      </w:pPr>
      <w:r w:rsidRPr="00355953">
        <w:rPr>
          <w:rFonts w:asciiTheme="minorHAnsi" w:hAnsiTheme="minorHAnsi" w:cstheme="minorHAnsi"/>
          <w:b w:val="0"/>
          <w:sz w:val="27"/>
          <w:szCs w:val="27"/>
        </w:rPr>
        <w:t>10</w:t>
      </w:r>
      <w:r w:rsidRPr="00355953">
        <w:rPr>
          <w:rFonts w:asciiTheme="minorHAnsi" w:hAnsiTheme="minorHAnsi" w:cstheme="minorHAnsi"/>
          <w:b w:val="0"/>
          <w:sz w:val="27"/>
          <w:szCs w:val="27"/>
          <w:vertAlign w:val="superscript"/>
        </w:rPr>
        <w:t>th</w:t>
      </w:r>
      <w:r w:rsidRPr="00355953">
        <w:rPr>
          <w:rFonts w:asciiTheme="minorHAnsi" w:hAnsiTheme="minorHAnsi" w:cstheme="minorHAnsi"/>
          <w:b w:val="0"/>
          <w:sz w:val="27"/>
          <w:szCs w:val="27"/>
        </w:rPr>
        <w:t xml:space="preserve"> June 2016</w:t>
      </w:r>
    </w:p>
    <w:p w:rsidR="00655AC6" w:rsidRPr="00355953" w:rsidRDefault="00655AC6" w:rsidP="00355953">
      <w:pPr>
        <w:spacing w:after="0" w:line="300" w:lineRule="auto"/>
        <w:jc w:val="both"/>
        <w:rPr>
          <w:rFonts w:asciiTheme="minorHAnsi" w:hAnsiTheme="minorHAnsi" w:cstheme="minorHAnsi"/>
          <w:b w:val="0"/>
          <w:sz w:val="27"/>
          <w:szCs w:val="27"/>
        </w:rPr>
      </w:pPr>
      <w:bookmarkStart w:id="0" w:name="_GoBack"/>
      <w:bookmarkEnd w:id="0"/>
    </w:p>
    <w:sectPr w:rsidR="00655AC6" w:rsidRPr="00355953" w:rsidSect="00355953">
      <w:headerReference w:type="default" r:id="rId9"/>
      <w:pgSz w:w="11909" w:h="16834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9F" w:rsidRDefault="0024119F" w:rsidP="00131B6E">
      <w:pPr>
        <w:spacing w:after="0" w:line="240" w:lineRule="auto"/>
      </w:pPr>
      <w:r>
        <w:separator/>
      </w:r>
    </w:p>
  </w:endnote>
  <w:endnote w:type="continuationSeparator" w:id="0">
    <w:p w:rsidR="0024119F" w:rsidRDefault="0024119F" w:rsidP="0013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9F" w:rsidRDefault="0024119F" w:rsidP="00131B6E">
      <w:pPr>
        <w:spacing w:after="0" w:line="240" w:lineRule="auto"/>
      </w:pPr>
      <w:r>
        <w:separator/>
      </w:r>
    </w:p>
  </w:footnote>
  <w:footnote w:type="continuationSeparator" w:id="0">
    <w:p w:rsidR="0024119F" w:rsidRDefault="0024119F" w:rsidP="0013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7303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b w:val="0"/>
        <w:noProof/>
        <w:sz w:val="28"/>
        <w:szCs w:val="28"/>
      </w:rPr>
    </w:sdtEndPr>
    <w:sdtContent>
      <w:p w:rsidR="00131B6E" w:rsidRPr="00131B6E" w:rsidRDefault="00131B6E">
        <w:pPr>
          <w:pStyle w:val="Header"/>
          <w:jc w:val="center"/>
          <w:rPr>
            <w:rFonts w:asciiTheme="minorHAnsi" w:hAnsiTheme="minorHAnsi" w:cstheme="minorHAnsi"/>
            <w:b w:val="0"/>
            <w:sz w:val="28"/>
            <w:szCs w:val="28"/>
          </w:rPr>
        </w:pPr>
        <w:r w:rsidRPr="00131B6E">
          <w:rPr>
            <w:rFonts w:asciiTheme="minorHAnsi" w:hAnsiTheme="minorHAnsi" w:cstheme="minorHAnsi"/>
            <w:b w:val="0"/>
            <w:sz w:val="28"/>
            <w:szCs w:val="28"/>
          </w:rPr>
          <w:fldChar w:fldCharType="begin"/>
        </w:r>
        <w:r w:rsidRPr="00131B6E">
          <w:rPr>
            <w:rFonts w:asciiTheme="minorHAnsi" w:hAnsiTheme="minorHAnsi" w:cstheme="minorHAnsi"/>
            <w:b w:val="0"/>
            <w:sz w:val="28"/>
            <w:szCs w:val="28"/>
          </w:rPr>
          <w:instrText xml:space="preserve"> PAGE   \* MERGEFORMAT </w:instrText>
        </w:r>
        <w:r w:rsidRPr="00131B6E">
          <w:rPr>
            <w:rFonts w:asciiTheme="minorHAnsi" w:hAnsiTheme="minorHAnsi" w:cstheme="minorHAnsi"/>
            <w:b w:val="0"/>
            <w:sz w:val="28"/>
            <w:szCs w:val="28"/>
          </w:rPr>
          <w:fldChar w:fldCharType="separate"/>
        </w:r>
        <w:r w:rsidR="001F1022">
          <w:rPr>
            <w:rFonts w:asciiTheme="minorHAnsi" w:hAnsiTheme="minorHAnsi" w:cstheme="minorHAnsi"/>
            <w:b w:val="0"/>
            <w:noProof/>
            <w:sz w:val="28"/>
            <w:szCs w:val="28"/>
          </w:rPr>
          <w:t>2</w:t>
        </w:r>
        <w:r w:rsidRPr="00131B6E">
          <w:rPr>
            <w:rFonts w:asciiTheme="minorHAnsi" w:hAnsiTheme="minorHAnsi" w:cstheme="minorHAnsi"/>
            <w:b w:val="0"/>
            <w:noProof/>
            <w:sz w:val="28"/>
            <w:szCs w:val="28"/>
          </w:rPr>
          <w:fldChar w:fldCharType="end"/>
        </w:r>
      </w:p>
    </w:sdtContent>
  </w:sdt>
  <w:p w:rsidR="00131B6E" w:rsidRDefault="00131B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EAF"/>
    <w:multiLevelType w:val="hybridMultilevel"/>
    <w:tmpl w:val="1A1A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87E79"/>
    <w:multiLevelType w:val="hybridMultilevel"/>
    <w:tmpl w:val="0F9AC694"/>
    <w:lvl w:ilvl="0" w:tplc="AEDA9246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C8"/>
    <w:rsid w:val="0000653D"/>
    <w:rsid w:val="00051E19"/>
    <w:rsid w:val="00090C61"/>
    <w:rsid w:val="000D0ECF"/>
    <w:rsid w:val="000D779C"/>
    <w:rsid w:val="00131B6E"/>
    <w:rsid w:val="001B5DF6"/>
    <w:rsid w:val="001F1022"/>
    <w:rsid w:val="0024119F"/>
    <w:rsid w:val="002A736B"/>
    <w:rsid w:val="00335C78"/>
    <w:rsid w:val="00350017"/>
    <w:rsid w:val="00355953"/>
    <w:rsid w:val="00565793"/>
    <w:rsid w:val="005E184B"/>
    <w:rsid w:val="005E2B61"/>
    <w:rsid w:val="00615BD6"/>
    <w:rsid w:val="00655AC6"/>
    <w:rsid w:val="00690404"/>
    <w:rsid w:val="00734175"/>
    <w:rsid w:val="0075486B"/>
    <w:rsid w:val="0084003F"/>
    <w:rsid w:val="008A465D"/>
    <w:rsid w:val="008A7039"/>
    <w:rsid w:val="008B68FE"/>
    <w:rsid w:val="008C18EE"/>
    <w:rsid w:val="00995CCF"/>
    <w:rsid w:val="009B7EC8"/>
    <w:rsid w:val="00A53072"/>
    <w:rsid w:val="00A85688"/>
    <w:rsid w:val="00AD54BF"/>
    <w:rsid w:val="00AD708D"/>
    <w:rsid w:val="00B0230A"/>
    <w:rsid w:val="00B226AE"/>
    <w:rsid w:val="00B414B5"/>
    <w:rsid w:val="00B87223"/>
    <w:rsid w:val="00BA0082"/>
    <w:rsid w:val="00CE7173"/>
    <w:rsid w:val="00D0594F"/>
    <w:rsid w:val="00D60B98"/>
    <w:rsid w:val="00D6448C"/>
    <w:rsid w:val="00DB0FE1"/>
    <w:rsid w:val="00E44990"/>
    <w:rsid w:val="00E62C36"/>
    <w:rsid w:val="00E64751"/>
    <w:rsid w:val="00E818AB"/>
    <w:rsid w:val="00EC041F"/>
    <w:rsid w:val="00F321B7"/>
    <w:rsid w:val="00F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b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6E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6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b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6E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6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2016-06-10T14:52:00Z</cp:lastPrinted>
  <dcterms:created xsi:type="dcterms:W3CDTF">2016-06-10T09:32:00Z</dcterms:created>
  <dcterms:modified xsi:type="dcterms:W3CDTF">2016-06-10T16:42:00Z</dcterms:modified>
</cp:coreProperties>
</file>